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3835" w14:textId="77777777" w:rsidR="00B629FC" w:rsidRDefault="00B629FC" w:rsidP="00B629FC">
      <w:pPr>
        <w:jc w:val="center"/>
        <w:rPr>
          <w:b/>
        </w:rPr>
      </w:pPr>
      <w:r>
        <w:rPr>
          <w:b/>
        </w:rPr>
        <w:t>Press Notice</w:t>
      </w:r>
    </w:p>
    <w:p w14:paraId="5707287D" w14:textId="77777777" w:rsidR="00B629FC" w:rsidRDefault="00B629FC" w:rsidP="00B629FC">
      <w:pPr>
        <w:jc w:val="center"/>
        <w:rPr>
          <w:b/>
        </w:rPr>
      </w:pPr>
    </w:p>
    <w:p w14:paraId="5621E8EA" w14:textId="77777777" w:rsidR="00FA41DC" w:rsidRDefault="00B629FC" w:rsidP="00B629FC">
      <w:pPr>
        <w:jc w:val="center"/>
        <w:rPr>
          <w:b/>
        </w:rPr>
      </w:pPr>
      <w:r w:rsidRPr="00B629FC">
        <w:rPr>
          <w:b/>
        </w:rPr>
        <w:t xml:space="preserve">New Research </w:t>
      </w:r>
      <w:proofErr w:type="gramStart"/>
      <w:r w:rsidRPr="00B629FC">
        <w:rPr>
          <w:b/>
        </w:rPr>
        <w:t xml:space="preserve">on </w:t>
      </w:r>
      <w:r>
        <w:rPr>
          <w:b/>
        </w:rPr>
        <w:t xml:space="preserve"> </w:t>
      </w:r>
      <w:r w:rsidR="002E78C8">
        <w:rPr>
          <w:b/>
        </w:rPr>
        <w:t>the</w:t>
      </w:r>
      <w:proofErr w:type="gramEnd"/>
      <w:r w:rsidR="002E78C8">
        <w:rPr>
          <w:b/>
        </w:rPr>
        <w:t xml:space="preserve"> Prevalence of </w:t>
      </w:r>
      <w:r w:rsidR="00FA41DC">
        <w:rPr>
          <w:b/>
        </w:rPr>
        <w:t>JUUL Use and Awareness amongst U.S. Youth Age 13 to 17</w:t>
      </w:r>
    </w:p>
    <w:p w14:paraId="5BF8C0D1" w14:textId="77777777" w:rsidR="00FA41DC" w:rsidRDefault="00FA41DC" w:rsidP="00B629FC">
      <w:pPr>
        <w:jc w:val="center"/>
        <w:rPr>
          <w:b/>
        </w:rPr>
      </w:pPr>
    </w:p>
    <w:p w14:paraId="0540A390" w14:textId="77777777" w:rsidR="00B629FC" w:rsidRDefault="00B629FC" w:rsidP="0053348C">
      <w:pPr>
        <w:jc w:val="both"/>
      </w:pPr>
    </w:p>
    <w:p w14:paraId="59AA53A9" w14:textId="4A354B97" w:rsidR="00B629FC" w:rsidRDefault="002E78C8" w:rsidP="002E78C8">
      <w:pPr>
        <w:jc w:val="both"/>
      </w:pPr>
      <w:r>
        <w:t xml:space="preserve">The claim that JUUL is driving an epidemic of </w:t>
      </w:r>
      <w:r w:rsidR="00FA41DC">
        <w:t xml:space="preserve">teenage </w:t>
      </w:r>
      <w:r>
        <w:t xml:space="preserve">e-cigarette use </w:t>
      </w:r>
      <w:r w:rsidR="00FA41DC">
        <w:t xml:space="preserve">in the U.S. </w:t>
      </w:r>
      <w:r>
        <w:t xml:space="preserve">has been a </w:t>
      </w:r>
      <w:r w:rsidR="00FA41DC">
        <w:t xml:space="preserve">near constant in </w:t>
      </w:r>
      <w:r>
        <w:t>media reporting fo</w:t>
      </w:r>
      <w:r w:rsidR="005E4A57">
        <w:t>r at least the last two years. However</w:t>
      </w:r>
      <w:r w:rsidR="00A869BE">
        <w:t>,</w:t>
      </w:r>
      <w:r w:rsidR="005E4A57">
        <w:t xml:space="preserve"> i</w:t>
      </w:r>
      <w:r>
        <w:t xml:space="preserve">n contrast to </w:t>
      </w:r>
      <w:r w:rsidR="00A869BE">
        <w:t xml:space="preserve">such </w:t>
      </w:r>
      <w:r>
        <w:t xml:space="preserve">media claims there have been few attempts to systematically assess JUUL use prevalence amongst young people in the U.S. At the Global Forum on Nicotine researcher from the Centre for Substance Use Research will outline the results of their research assessing JUUL use and JUUL awareness amongst a representative sample of 13 to 17 year olds within the U.S. </w:t>
      </w:r>
    </w:p>
    <w:p w14:paraId="79A1CB13" w14:textId="77777777" w:rsidR="00A869BE" w:rsidRDefault="00A869BE" w:rsidP="002E78C8">
      <w:pPr>
        <w:jc w:val="both"/>
      </w:pPr>
    </w:p>
    <w:p w14:paraId="4EF89555" w14:textId="01028844" w:rsidR="00A869BE" w:rsidRDefault="00A65BD1" w:rsidP="002E78C8">
      <w:pPr>
        <w:jc w:val="both"/>
      </w:pPr>
      <w:r>
        <w:t>The</w:t>
      </w:r>
      <w:r w:rsidR="00A869BE">
        <w:t xml:space="preserve"> researchers found that approximately 45.</w:t>
      </w:r>
      <w:r>
        <w:t>5% of 15 to 17 year</w:t>
      </w:r>
      <w:r w:rsidR="00A869BE">
        <w:t xml:space="preserve"> olds and 29.1% of 13 to 14 year olds </w:t>
      </w:r>
      <w:r>
        <w:t>had</w:t>
      </w:r>
      <w:r w:rsidR="00A869BE">
        <w:t xml:space="preserve"> </w:t>
      </w:r>
      <w:r>
        <w:t>heard or</w:t>
      </w:r>
      <w:r w:rsidR="00A869BE">
        <w:t xml:space="preserve"> seen a JUUL. </w:t>
      </w:r>
      <w:r>
        <w:t xml:space="preserve"> </w:t>
      </w:r>
      <w:r w:rsidR="00A869BE">
        <w:t xml:space="preserve">Amongst the 15 to 17 year olds </w:t>
      </w:r>
      <w:r>
        <w:t xml:space="preserve">surveyed </w:t>
      </w:r>
      <w:r w:rsidR="00A869BE">
        <w:t xml:space="preserve">7.6% had used a JUUL in the past and 4.0% had done so within the last 30 days. Amongst the 13 to 14 year olds </w:t>
      </w:r>
      <w:r>
        <w:t xml:space="preserve">surveyed </w:t>
      </w:r>
      <w:r w:rsidR="00A869BE">
        <w:t xml:space="preserve">1.5% had used a JUUL in the past and 0.8% had done so in the last 30 days. </w:t>
      </w:r>
      <w:r>
        <w:t xml:space="preserve">The level of teen JUUL use in this study is similar to that </w:t>
      </w:r>
      <w:r w:rsidR="00A869BE">
        <w:t>identified in recent research undertaken by Truth Initiative</w:t>
      </w:r>
      <w:r>
        <w:t>. Using a similar methodology to the CSURES study the Truth researchers found that 9.5</w:t>
      </w:r>
      <w:r w:rsidR="00A869BE">
        <w:t xml:space="preserve">% </w:t>
      </w:r>
      <w:r>
        <w:t xml:space="preserve">of 15 to 17 year olds had used </w:t>
      </w:r>
      <w:r w:rsidR="00A869BE">
        <w:t xml:space="preserve">JUUL in the past and </w:t>
      </w:r>
      <w:r>
        <w:t>6.1</w:t>
      </w:r>
      <w:r w:rsidR="00A869BE">
        <w:t xml:space="preserve">% </w:t>
      </w:r>
      <w:r>
        <w:t xml:space="preserve">had done so within the </w:t>
      </w:r>
      <w:r w:rsidR="00A869BE">
        <w:t>last</w:t>
      </w:r>
      <w:r>
        <w:t xml:space="preserve"> </w:t>
      </w:r>
      <w:r w:rsidR="00A869BE">
        <w:t>30 days.</w:t>
      </w:r>
    </w:p>
    <w:p w14:paraId="1CC9FCE0" w14:textId="77777777" w:rsidR="00A869BE" w:rsidRDefault="00A869BE" w:rsidP="002E78C8">
      <w:pPr>
        <w:jc w:val="both"/>
      </w:pPr>
    </w:p>
    <w:p w14:paraId="7C562866" w14:textId="3617FE0B" w:rsidR="00835BBF" w:rsidRDefault="00A869BE" w:rsidP="002E78C8">
      <w:pPr>
        <w:jc w:val="both"/>
      </w:pPr>
      <w:r>
        <w:t>Any level of e-cigarette use by teens must be of concern</w:t>
      </w:r>
      <w:r w:rsidR="00A65BD1">
        <w:t>,</w:t>
      </w:r>
      <w:r>
        <w:t xml:space="preserve"> however </w:t>
      </w:r>
      <w:r w:rsidR="00A65BD1">
        <w:t>efforts aimed at</w:t>
      </w:r>
      <w:r>
        <w:t xml:space="preserve"> tackling such use </w:t>
      </w:r>
      <w:r w:rsidR="00A65BD1">
        <w:t>need to be based on accurate assessments of prevalence.  There is a need to measure prevalence on a regular basis to assess</w:t>
      </w:r>
      <w:bookmarkStart w:id="0" w:name="_GoBack"/>
      <w:bookmarkEnd w:id="0"/>
      <w:r w:rsidR="00A65BD1">
        <w:t xml:space="preserve"> the effectiveness of interventions aimed at reducing youth e-cigarette use. </w:t>
      </w:r>
    </w:p>
    <w:p w14:paraId="1058BF21" w14:textId="77777777" w:rsidR="00835BBF" w:rsidRDefault="00835BBF" w:rsidP="002E78C8">
      <w:pPr>
        <w:jc w:val="both"/>
      </w:pPr>
    </w:p>
    <w:p w14:paraId="1A8BB3BB" w14:textId="77777777" w:rsidR="002E78C8" w:rsidRDefault="002E78C8" w:rsidP="002E78C8">
      <w:pPr>
        <w:jc w:val="both"/>
      </w:pPr>
    </w:p>
    <w:p w14:paraId="76584E16" w14:textId="77777777" w:rsidR="00B629FC" w:rsidRPr="00B629FC" w:rsidRDefault="00B629FC" w:rsidP="0053348C">
      <w:pPr>
        <w:jc w:val="both"/>
        <w:rPr>
          <w:b/>
        </w:rPr>
      </w:pPr>
      <w:r w:rsidRPr="00B629FC">
        <w:rPr>
          <w:b/>
        </w:rPr>
        <w:t>Ethics</w:t>
      </w:r>
    </w:p>
    <w:p w14:paraId="34B89E13" w14:textId="77777777" w:rsidR="00B629FC" w:rsidRDefault="00B629FC" w:rsidP="0053348C">
      <w:pPr>
        <w:jc w:val="both"/>
      </w:pPr>
    </w:p>
    <w:p w14:paraId="299510F3" w14:textId="2C9D7509" w:rsidR="00B629FC" w:rsidRDefault="00B629FC" w:rsidP="0053348C">
      <w:pPr>
        <w:jc w:val="both"/>
      </w:pPr>
      <w:proofErr w:type="gramStart"/>
      <w:r>
        <w:t>The research reported here was</w:t>
      </w:r>
      <w:r w:rsidR="00A869BE">
        <w:t xml:space="preserve"> approved by the </w:t>
      </w:r>
      <w:proofErr w:type="spellStart"/>
      <w:r w:rsidR="00A869BE">
        <w:t>Advarra</w:t>
      </w:r>
      <w:proofErr w:type="spellEnd"/>
      <w:r w:rsidR="00A869BE">
        <w:t xml:space="preserve"> Instit</w:t>
      </w:r>
      <w:r>
        <w:t>utional Review Board</w:t>
      </w:r>
      <w:proofErr w:type="gramEnd"/>
      <w:r>
        <w:t xml:space="preserve"> (Approval no: </w:t>
      </w:r>
      <w:r w:rsidR="00A869BE">
        <w:t>00029560</w:t>
      </w:r>
      <w:r>
        <w:t>).</w:t>
      </w:r>
    </w:p>
    <w:p w14:paraId="56B81025" w14:textId="77777777" w:rsidR="00B629FC" w:rsidRDefault="00B629FC" w:rsidP="0053348C">
      <w:pPr>
        <w:jc w:val="both"/>
      </w:pPr>
    </w:p>
    <w:p w14:paraId="6E503B6C" w14:textId="77777777" w:rsidR="00B629FC" w:rsidRPr="00B629FC" w:rsidRDefault="00B629FC" w:rsidP="0053348C">
      <w:pPr>
        <w:jc w:val="both"/>
        <w:rPr>
          <w:b/>
        </w:rPr>
      </w:pPr>
      <w:r w:rsidRPr="00B629FC">
        <w:rPr>
          <w:b/>
        </w:rPr>
        <w:t>Funding</w:t>
      </w:r>
    </w:p>
    <w:p w14:paraId="1704923A" w14:textId="77777777" w:rsidR="00B629FC" w:rsidRDefault="00B629FC" w:rsidP="0053348C">
      <w:pPr>
        <w:jc w:val="both"/>
      </w:pPr>
    </w:p>
    <w:p w14:paraId="256A7571" w14:textId="77777777" w:rsidR="00B629FC" w:rsidRDefault="00B629FC" w:rsidP="0053348C">
      <w:pPr>
        <w:jc w:val="both"/>
      </w:pPr>
      <w:r>
        <w:t xml:space="preserve">The research reported here was funded by JUUL Labs Inc. JUUL Labs </w:t>
      </w:r>
      <w:proofErr w:type="spellStart"/>
      <w:r>
        <w:t>Inc</w:t>
      </w:r>
      <w:proofErr w:type="spellEnd"/>
      <w:r>
        <w:t xml:space="preserve"> had no input to or control over the study design, content of the survey instrument, sample recruitment, data analysis, interpretation or reporting of findings. The authors alone are responsible for the content, production, and decision to report this study.</w:t>
      </w:r>
    </w:p>
    <w:p w14:paraId="002836A3" w14:textId="77777777" w:rsidR="00B629FC" w:rsidRDefault="00B629FC" w:rsidP="0053348C">
      <w:pPr>
        <w:jc w:val="both"/>
      </w:pPr>
    </w:p>
    <w:p w14:paraId="21C4C2BD" w14:textId="77777777" w:rsidR="00B629FC" w:rsidRDefault="00B629FC" w:rsidP="0053348C">
      <w:pPr>
        <w:jc w:val="both"/>
      </w:pPr>
      <w:r>
        <w:t xml:space="preserve">The lead authors on this study </w:t>
      </w:r>
      <w:proofErr w:type="spellStart"/>
      <w:r>
        <w:t>Dr</w:t>
      </w:r>
      <w:proofErr w:type="spellEnd"/>
      <w:r>
        <w:t xml:space="preserve"> Christopher Russell (</w:t>
      </w:r>
      <w:hyperlink r:id="rId5" w:history="1">
        <w:r w:rsidRPr="00E65A00">
          <w:rPr>
            <w:rStyle w:val="Hyperlink"/>
          </w:rPr>
          <w:t>Russell@csures.org</w:t>
        </w:r>
      </w:hyperlink>
      <w:r>
        <w:t xml:space="preserve">) and </w:t>
      </w:r>
      <w:proofErr w:type="spellStart"/>
      <w:r>
        <w:t>Dr</w:t>
      </w:r>
      <w:proofErr w:type="spellEnd"/>
      <w:r>
        <w:t xml:space="preserve"> Neil McKeganey (</w:t>
      </w:r>
      <w:hyperlink r:id="rId6" w:history="1">
        <w:r w:rsidRPr="00E65A00">
          <w:rPr>
            <w:rStyle w:val="Hyperlink"/>
          </w:rPr>
          <w:t>mckeganey@csures.org</w:t>
        </w:r>
      </w:hyperlink>
      <w:r>
        <w:t>) will be available for comment at the Global Forum on Nicotine meeting.</w:t>
      </w:r>
    </w:p>
    <w:p w14:paraId="146F96FE" w14:textId="77777777" w:rsidR="004E6A2B" w:rsidRDefault="004E6A2B"/>
    <w:sectPr w:rsidR="004E6A2B" w:rsidSect="004E6A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oto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8C"/>
    <w:rsid w:val="002E78C8"/>
    <w:rsid w:val="004E6A2B"/>
    <w:rsid w:val="0053348C"/>
    <w:rsid w:val="005E4A57"/>
    <w:rsid w:val="006C595C"/>
    <w:rsid w:val="00835BBF"/>
    <w:rsid w:val="00A65BD1"/>
    <w:rsid w:val="00A869BE"/>
    <w:rsid w:val="00B629FC"/>
    <w:rsid w:val="00FA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30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48C"/>
    <w:pPr>
      <w:widowControl w:val="0"/>
      <w:autoSpaceDE w:val="0"/>
      <w:autoSpaceDN w:val="0"/>
      <w:adjustRightInd w:val="0"/>
    </w:pPr>
    <w:rPr>
      <w:rFonts w:ascii="Noto Serif" w:hAnsi="Noto Serif" w:cs="Noto Serif"/>
      <w:color w:val="000000"/>
    </w:rPr>
  </w:style>
  <w:style w:type="paragraph" w:customStyle="1" w:styleId="Pa3">
    <w:name w:val="Pa3"/>
    <w:basedOn w:val="Default"/>
    <w:next w:val="Default"/>
    <w:uiPriority w:val="99"/>
    <w:rsid w:val="0053348C"/>
    <w:pPr>
      <w:spacing w:line="241" w:lineRule="atLeast"/>
    </w:pPr>
    <w:rPr>
      <w:rFonts w:cs="Times New Roman"/>
      <w:color w:val="auto"/>
    </w:rPr>
  </w:style>
  <w:style w:type="character" w:customStyle="1" w:styleId="A9">
    <w:name w:val="A9"/>
    <w:uiPriority w:val="99"/>
    <w:rsid w:val="0053348C"/>
    <w:rPr>
      <w:rFonts w:cs="Noto Serif"/>
      <w:color w:val="000000"/>
      <w:sz w:val="52"/>
      <w:szCs w:val="52"/>
    </w:rPr>
  </w:style>
  <w:style w:type="paragraph" w:customStyle="1" w:styleId="Pa0">
    <w:name w:val="Pa0"/>
    <w:basedOn w:val="Default"/>
    <w:next w:val="Default"/>
    <w:uiPriority w:val="99"/>
    <w:rsid w:val="0053348C"/>
    <w:pPr>
      <w:spacing w:line="241" w:lineRule="atLeast"/>
    </w:pPr>
    <w:rPr>
      <w:rFonts w:cs="Times New Roman"/>
      <w:color w:val="auto"/>
    </w:rPr>
  </w:style>
  <w:style w:type="character" w:styleId="Hyperlink">
    <w:name w:val="Hyperlink"/>
    <w:basedOn w:val="DefaultParagraphFont"/>
    <w:uiPriority w:val="99"/>
    <w:unhideWhenUsed/>
    <w:rsid w:val="00B629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48C"/>
    <w:pPr>
      <w:widowControl w:val="0"/>
      <w:autoSpaceDE w:val="0"/>
      <w:autoSpaceDN w:val="0"/>
      <w:adjustRightInd w:val="0"/>
    </w:pPr>
    <w:rPr>
      <w:rFonts w:ascii="Noto Serif" w:hAnsi="Noto Serif" w:cs="Noto Serif"/>
      <w:color w:val="000000"/>
    </w:rPr>
  </w:style>
  <w:style w:type="paragraph" w:customStyle="1" w:styleId="Pa3">
    <w:name w:val="Pa3"/>
    <w:basedOn w:val="Default"/>
    <w:next w:val="Default"/>
    <w:uiPriority w:val="99"/>
    <w:rsid w:val="0053348C"/>
    <w:pPr>
      <w:spacing w:line="241" w:lineRule="atLeast"/>
    </w:pPr>
    <w:rPr>
      <w:rFonts w:cs="Times New Roman"/>
      <w:color w:val="auto"/>
    </w:rPr>
  </w:style>
  <w:style w:type="character" w:customStyle="1" w:styleId="A9">
    <w:name w:val="A9"/>
    <w:uiPriority w:val="99"/>
    <w:rsid w:val="0053348C"/>
    <w:rPr>
      <w:rFonts w:cs="Noto Serif"/>
      <w:color w:val="000000"/>
      <w:sz w:val="52"/>
      <w:szCs w:val="52"/>
    </w:rPr>
  </w:style>
  <w:style w:type="paragraph" w:customStyle="1" w:styleId="Pa0">
    <w:name w:val="Pa0"/>
    <w:basedOn w:val="Default"/>
    <w:next w:val="Default"/>
    <w:uiPriority w:val="99"/>
    <w:rsid w:val="0053348C"/>
    <w:pPr>
      <w:spacing w:line="241" w:lineRule="atLeast"/>
    </w:pPr>
    <w:rPr>
      <w:rFonts w:cs="Times New Roman"/>
      <w:color w:val="auto"/>
    </w:rPr>
  </w:style>
  <w:style w:type="character" w:styleId="Hyperlink">
    <w:name w:val="Hyperlink"/>
    <w:basedOn w:val="DefaultParagraphFont"/>
    <w:uiPriority w:val="99"/>
    <w:unhideWhenUsed/>
    <w:rsid w:val="00B62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ssell@csures.org" TargetMode="External"/><Relationship Id="rId6" Type="http://schemas.openxmlformats.org/officeDocument/2006/relationships/hyperlink" Target="mailto:mckeganey@csur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351</Words>
  <Characters>2003</Characters>
  <Application>Microsoft Macintosh Word</Application>
  <DocSecurity>0</DocSecurity>
  <Lines>16</Lines>
  <Paragraphs>4</Paragraphs>
  <ScaleCrop>false</ScaleCrop>
  <Company>cdmr</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mckeganey</dc:creator>
  <cp:keywords/>
  <dc:description/>
  <cp:lastModifiedBy>neil mckeganey</cp:lastModifiedBy>
  <cp:revision>2</cp:revision>
  <dcterms:created xsi:type="dcterms:W3CDTF">2019-05-23T15:55:00Z</dcterms:created>
  <dcterms:modified xsi:type="dcterms:W3CDTF">2019-05-23T15:55:00Z</dcterms:modified>
</cp:coreProperties>
</file>